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10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2551"/>
        <w:gridCol w:w="2127"/>
      </w:tblGrid>
      <w:tr w:rsidR="00E23D84" w:rsidRPr="00E23D84" w:rsidTr="00A125FC">
        <w:tc>
          <w:tcPr>
            <w:tcW w:w="2802" w:type="dxa"/>
          </w:tcPr>
          <w:p w:rsidR="00E23D84" w:rsidRPr="00D82F5C" w:rsidRDefault="00E23D84" w:rsidP="00A125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РАССМОТРЕНО</w:t>
            </w:r>
          </w:p>
          <w:p w:rsidR="00E23D84" w:rsidRPr="00E23D84" w:rsidRDefault="00E23D84" w:rsidP="00A12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Парламент лицейского ученического самоуправления</w:t>
            </w:r>
          </w:p>
          <w:p w:rsidR="00E23D84" w:rsidRPr="00E23D84" w:rsidRDefault="00E23D84" w:rsidP="00A12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D84" w:rsidRPr="00E23D84" w:rsidRDefault="00E23D84" w:rsidP="00A12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E23D84" w:rsidRPr="00D82F5C" w:rsidRDefault="00E23D84" w:rsidP="00A12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D82F5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24.01</w:t>
            </w:r>
            <w:r w:rsidRPr="00D82F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D82F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82F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D8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3D84" w:rsidRPr="00D82F5C" w:rsidRDefault="00E23D84" w:rsidP="00A125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23D84" w:rsidRPr="00E23D84" w:rsidRDefault="00E23D84" w:rsidP="00A12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E23D84" w:rsidRPr="00E23D84" w:rsidRDefault="00E23D84" w:rsidP="00A12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Общелицейская</w:t>
            </w:r>
            <w:proofErr w:type="spellEnd"/>
            <w:r w:rsidRPr="00E23D84">
              <w:rPr>
                <w:rFonts w:ascii="Times New Roman" w:hAnsi="Times New Roman" w:cs="Times New Roman"/>
                <w:sz w:val="24"/>
                <w:szCs w:val="24"/>
              </w:rPr>
              <w:t xml:space="preserve"> ученическая конференция</w:t>
            </w:r>
          </w:p>
          <w:p w:rsidR="00E23D84" w:rsidRPr="00E23D84" w:rsidRDefault="00E23D84" w:rsidP="00A125F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от </w:t>
            </w:r>
            <w:r w:rsidRPr="00E23D84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18.09.2018 г. № 1</w:t>
            </w:r>
          </w:p>
          <w:p w:rsidR="00E23D84" w:rsidRPr="00E23D84" w:rsidRDefault="00E23D84" w:rsidP="00A12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Спикер Парламента лицейского самоуправления</w:t>
            </w:r>
          </w:p>
          <w:p w:rsidR="00E23D84" w:rsidRPr="00E23D84" w:rsidRDefault="00E23D84" w:rsidP="00A12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 xml:space="preserve">_____________ А. </w:t>
            </w:r>
            <w:proofErr w:type="spellStart"/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Пылько</w:t>
            </w:r>
            <w:proofErr w:type="spellEnd"/>
          </w:p>
          <w:p w:rsidR="00E23D84" w:rsidRPr="00E23D84" w:rsidRDefault="00E23D84" w:rsidP="00A125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E23D84" w:rsidRPr="00E23D84" w:rsidRDefault="00E23D84" w:rsidP="00A125F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23D84" w:rsidRPr="00E23D84" w:rsidRDefault="00E23D84" w:rsidP="00A125F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Совет лицея</w:t>
            </w:r>
          </w:p>
          <w:p w:rsidR="00E23D84" w:rsidRPr="00E23D84" w:rsidRDefault="00E23D84" w:rsidP="00A12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E23D84" w:rsidRPr="00E23D84" w:rsidRDefault="00E23D84" w:rsidP="00A125F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E23D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 </w:t>
            </w:r>
            <w:r w:rsidRPr="00E23D84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07.09.2018 г. № 1</w:t>
            </w:r>
          </w:p>
          <w:p w:rsidR="00E23D84" w:rsidRPr="00E23D84" w:rsidRDefault="00E23D84" w:rsidP="00A125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лицея______________ В.А. Парамонова</w:t>
            </w:r>
          </w:p>
        </w:tc>
        <w:tc>
          <w:tcPr>
            <w:tcW w:w="2127" w:type="dxa"/>
          </w:tcPr>
          <w:p w:rsidR="00E23D84" w:rsidRPr="00E23D84" w:rsidRDefault="00E23D84" w:rsidP="00A125FC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E23D84" w:rsidRPr="00E23D84" w:rsidRDefault="00E23D84" w:rsidP="00A125FC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Директор МОУ</w:t>
            </w:r>
          </w:p>
          <w:p w:rsidR="00E23D84" w:rsidRPr="00E23D84" w:rsidRDefault="00E23D84" w:rsidP="00A125FC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 xml:space="preserve">«Лицей «Интеллект» </w:t>
            </w:r>
          </w:p>
          <w:p w:rsidR="00E23D84" w:rsidRPr="00E23D84" w:rsidRDefault="00E23D84" w:rsidP="00A125FC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г. Донецка»</w:t>
            </w:r>
          </w:p>
          <w:p w:rsidR="00E23D84" w:rsidRPr="00E23D84" w:rsidRDefault="00E23D84" w:rsidP="00A125FC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E23D84" w:rsidRPr="00E23D84" w:rsidRDefault="00E23D84" w:rsidP="00A125FC">
            <w:pPr>
              <w:spacing w:line="240" w:lineRule="atLeast"/>
              <w:ind w:left="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D84">
              <w:rPr>
                <w:rFonts w:ascii="Times New Roman" w:hAnsi="Times New Roman" w:cs="Times New Roman"/>
                <w:sz w:val="24"/>
                <w:szCs w:val="24"/>
              </w:rPr>
              <w:t>Е.В. Король</w:t>
            </w:r>
          </w:p>
        </w:tc>
      </w:tr>
    </w:tbl>
    <w:p w:rsidR="00771BF9" w:rsidRPr="00E23D84" w:rsidRDefault="00771BF9" w:rsidP="006049BE">
      <w:pPr>
        <w:ind w:left="708" w:firstLine="708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049BE" w:rsidRPr="00112F5E" w:rsidRDefault="00112F5E" w:rsidP="00673BA2">
      <w:pPr>
        <w:ind w:left="708"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12F5E">
        <w:rPr>
          <w:rFonts w:ascii="Times New Roman" w:hAnsi="Times New Roman" w:cs="Times New Roman"/>
          <w:b/>
          <w:sz w:val="28"/>
          <w:szCs w:val="28"/>
          <w:lang w:val="ru-RU"/>
        </w:rPr>
        <w:t>Кодекс чести лицеиста</w:t>
      </w:r>
    </w:p>
    <w:p w:rsidR="006049BE" w:rsidRPr="00E9306C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Помни, что в мире есть вещи ни с чем не сопоставимые. Это, прежде всего, родная земля, которая вскормила тебя, дала тебе жизнь.</w:t>
      </w:r>
    </w:p>
    <w:p w:rsidR="00D153D4" w:rsidRPr="00E23D84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Дорожи своим именем: твое имя – это твоя честь и достоинство. Они для лицеиста дороже всего, даже успеха.</w:t>
      </w:r>
    </w:p>
    <w:p w:rsidR="00D153D4" w:rsidRPr="00E9306C" w:rsidRDefault="00D153D4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Почитай родителей, давших тебе жизнь.</w:t>
      </w:r>
    </w:p>
    <w:p w:rsidR="00D153D4" w:rsidRPr="00E9306C" w:rsidRDefault="00D153D4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Не допускай, чтобы родители давали тебе то, в чем отказывают себе.</w:t>
      </w:r>
    </w:p>
    <w:p w:rsidR="00D153D4" w:rsidRPr="00E9306C" w:rsidRDefault="00D153D4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Высшее воплощение человеческой красоты – это женщина. Девочка, девушка – это не только твой друг. Она – будущая мать. Оберегать её красоту, щадить её здоровье – это значит заботиться о красоте и величии всего рода человеческого.</w:t>
      </w:r>
    </w:p>
    <w:p w:rsidR="006049BE" w:rsidRPr="00E9306C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Знай: источником, порождающим наибольшее число общественных бедствий, является невежество.</w:t>
      </w:r>
    </w:p>
    <w:p w:rsidR="006049BE" w:rsidRPr="00E9306C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Не забывай: знания без совести – это крушение души.</w:t>
      </w:r>
    </w:p>
    <w:p w:rsidR="006049BE" w:rsidRPr="00E9306C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Учись творчески, развивай свои способности и навыки, будь соавтором каждого урока и мероприятия.</w:t>
      </w:r>
    </w:p>
    <w:p w:rsidR="006049BE" w:rsidRPr="00E9306C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Думай, ищи, учись, твори себя и мир ежедневно.</w:t>
      </w:r>
    </w:p>
    <w:p w:rsidR="00554CFE" w:rsidRPr="00E9306C" w:rsidRDefault="00554CFE" w:rsidP="00554CF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 xml:space="preserve">Всегда помни: </w:t>
      </w:r>
      <w:r>
        <w:rPr>
          <w:rFonts w:ascii="Times New Roman" w:hAnsi="Times New Roman" w:cs="Times New Roman"/>
          <w:sz w:val="28"/>
          <w:szCs w:val="28"/>
          <w:lang w:val="ru-RU"/>
        </w:rPr>
        <w:t>ум и цель – соотносимые понятия.</w:t>
      </w:r>
      <w:r w:rsidRPr="00E930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E9306C">
        <w:rPr>
          <w:rFonts w:ascii="Times New Roman" w:hAnsi="Times New Roman" w:cs="Times New Roman"/>
          <w:sz w:val="28"/>
          <w:szCs w:val="28"/>
          <w:lang w:val="ru-RU"/>
        </w:rPr>
        <w:t>ысокая цель возвышает ум.</w:t>
      </w:r>
    </w:p>
    <w:p w:rsidR="006049BE" w:rsidRPr="00E9306C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Знай: личность характеризуется не только тем, что она делает, но и тем, как она это делает.</w:t>
      </w:r>
    </w:p>
    <w:p w:rsidR="006049BE" w:rsidRPr="00E9306C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 xml:space="preserve">Будь чуток и отзывчив, защищай </w:t>
      </w:r>
      <w:proofErr w:type="gramStart"/>
      <w:r w:rsidRPr="00E9306C">
        <w:rPr>
          <w:rFonts w:ascii="Times New Roman" w:hAnsi="Times New Roman" w:cs="Times New Roman"/>
          <w:sz w:val="28"/>
          <w:szCs w:val="28"/>
          <w:lang w:val="ru-RU"/>
        </w:rPr>
        <w:t>слабого</w:t>
      </w:r>
      <w:proofErr w:type="gramEnd"/>
      <w:r w:rsidRPr="00E9306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049BE" w:rsidRPr="00E9306C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Пойми: не бывает добросовестности первого или второго сорта, добросовестность только одна – безупречная.</w:t>
      </w:r>
    </w:p>
    <w:p w:rsidR="006049BE" w:rsidRPr="00E9306C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Не бойся высказывать свое мнение и его отстаивать, но не навязывать.</w:t>
      </w:r>
    </w:p>
    <w:p w:rsidR="006049BE" w:rsidRPr="00E9306C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В трудных обстоятельствах сохраняй здравомыслие.</w:t>
      </w:r>
    </w:p>
    <w:p w:rsidR="006049BE" w:rsidRPr="00E9306C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Не откладывай на завтра то, что можно сделать сегодня. Будь трудолюбив.</w:t>
      </w:r>
    </w:p>
    <w:p w:rsidR="006049BE" w:rsidRPr="00E9306C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Никогда не беспокой других для того, что можешь сделать сам.</w:t>
      </w:r>
    </w:p>
    <w:p w:rsidR="006049BE" w:rsidRPr="00E9306C" w:rsidRDefault="006049BE" w:rsidP="00D153D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06C">
        <w:rPr>
          <w:rFonts w:ascii="Times New Roman" w:hAnsi="Times New Roman" w:cs="Times New Roman"/>
          <w:sz w:val="28"/>
          <w:szCs w:val="28"/>
          <w:lang w:val="ru-RU"/>
        </w:rPr>
        <w:t>Всегда помни:</w:t>
      </w:r>
    </w:p>
    <w:p w:rsidR="006049BE" w:rsidRPr="00E9306C" w:rsidRDefault="00E23D84" w:rsidP="00E9306C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6049BE" w:rsidRPr="00E9306C">
        <w:rPr>
          <w:rFonts w:ascii="Times New Roman" w:hAnsi="Times New Roman" w:cs="Times New Roman"/>
          <w:sz w:val="28"/>
          <w:szCs w:val="28"/>
          <w:lang w:val="ru-RU"/>
        </w:rPr>
        <w:t>ельзя ожидать, пока с тобой поздоровается старший – ты должен первый поприветствовать его.</w:t>
      </w:r>
    </w:p>
    <w:p w:rsidR="006049BE" w:rsidRPr="00E9306C" w:rsidRDefault="00E23D84" w:rsidP="00E9306C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6049BE" w:rsidRPr="00E9306C">
        <w:rPr>
          <w:rFonts w:ascii="Times New Roman" w:hAnsi="Times New Roman" w:cs="Times New Roman"/>
          <w:sz w:val="28"/>
          <w:szCs w:val="28"/>
          <w:lang w:val="ru-RU"/>
        </w:rPr>
        <w:t>ельзя сидеть, когда взрослый стоит, особенно пожилой человек, а тем более, женщина.</w:t>
      </w:r>
    </w:p>
    <w:p w:rsidR="00D153D4" w:rsidRDefault="00D153D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tbl>
      <w:tblPr>
        <w:tblStyle w:val="a4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3"/>
        <w:gridCol w:w="5605"/>
      </w:tblGrid>
      <w:tr w:rsidR="00E9306C" w:rsidTr="00554CFE">
        <w:trPr>
          <w:trHeight w:val="3811"/>
        </w:trPr>
        <w:tc>
          <w:tcPr>
            <w:tcW w:w="4993" w:type="dxa"/>
          </w:tcPr>
          <w:p w:rsidR="00E9306C" w:rsidRDefault="00E9306C" w:rsidP="00D153D4">
            <w:pPr>
              <w:jc w:val="right"/>
              <w:rPr>
                <w:rFonts w:ascii="Europe_Ext" w:hAnsi="Europe_Ext" w:cs="Times New Roman"/>
                <w:b/>
                <w:color w:val="FF0000"/>
                <w:sz w:val="56"/>
                <w:szCs w:val="56"/>
              </w:rPr>
            </w:pPr>
            <w:r>
              <w:rPr>
                <w:rFonts w:ascii="Europe_Ext" w:hAnsi="Europe_Ext" w:cs="Times New Roman"/>
                <w:b/>
                <w:noProof/>
                <w:color w:val="FF0000"/>
                <w:sz w:val="56"/>
                <w:szCs w:val="56"/>
                <w:lang w:eastAsia="ru-RU"/>
              </w:rPr>
              <w:lastRenderedPageBreak/>
              <w:drawing>
                <wp:inline distT="0" distB="0" distL="0" distR="0">
                  <wp:extent cx="2524125" cy="2552700"/>
                  <wp:effectExtent l="0" t="0" r="0" b="0"/>
                  <wp:docPr id="2" name="Рисунок 1" descr="D:\ИМИДЖ 1\Значек_COLOR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ИМИДЖ 1\Значек_COLOR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5419" cy="2554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5" w:type="dxa"/>
          </w:tcPr>
          <w:p w:rsidR="00E9306C" w:rsidRPr="00554CFE" w:rsidRDefault="00E9306C" w:rsidP="00E9306C">
            <w:pPr>
              <w:jc w:val="left"/>
              <w:rPr>
                <w:rFonts w:ascii="Europe_Ext" w:hAnsi="Europe_Ext" w:cs="Times New Roman"/>
                <w:b/>
                <w:color w:val="FF0000"/>
                <w:sz w:val="96"/>
                <w:szCs w:val="96"/>
              </w:rPr>
            </w:pPr>
            <w:r w:rsidRPr="00554CFE">
              <w:rPr>
                <w:rFonts w:ascii="Europe_Ext" w:hAnsi="Europe_Ext" w:cs="Times New Roman"/>
                <w:b/>
                <w:color w:val="FF0000"/>
                <w:sz w:val="96"/>
                <w:szCs w:val="96"/>
              </w:rPr>
              <w:t>Кодекс</w:t>
            </w:r>
          </w:p>
          <w:p w:rsidR="00E9306C" w:rsidRPr="00554CFE" w:rsidRDefault="00E9306C" w:rsidP="00E9306C">
            <w:pPr>
              <w:jc w:val="left"/>
              <w:rPr>
                <w:rFonts w:ascii="Europe_Ext" w:hAnsi="Europe_Ext" w:cs="Times New Roman"/>
                <w:b/>
                <w:color w:val="FF0000"/>
                <w:sz w:val="96"/>
                <w:szCs w:val="96"/>
              </w:rPr>
            </w:pPr>
            <w:r w:rsidRPr="00554CFE">
              <w:rPr>
                <w:rFonts w:ascii="Europe_Ext" w:hAnsi="Europe_Ext" w:cs="Times New Roman"/>
                <w:b/>
                <w:color w:val="FF0000"/>
                <w:sz w:val="96"/>
                <w:szCs w:val="96"/>
              </w:rPr>
              <w:t>чести</w:t>
            </w:r>
          </w:p>
          <w:p w:rsidR="00E9306C" w:rsidRPr="00E23D84" w:rsidRDefault="00E9306C" w:rsidP="00E23D84">
            <w:pPr>
              <w:ind w:firstLine="0"/>
              <w:jc w:val="left"/>
              <w:rPr>
                <w:rFonts w:ascii="Europe_Ext" w:hAnsi="Europe_Ext" w:cs="Times New Roman"/>
                <w:b/>
                <w:color w:val="FF0000"/>
                <w:sz w:val="96"/>
                <w:szCs w:val="96"/>
              </w:rPr>
            </w:pPr>
            <w:r w:rsidRPr="00554CFE">
              <w:rPr>
                <w:rFonts w:ascii="Europe_Ext" w:hAnsi="Europe_Ext" w:cs="Times New Roman"/>
                <w:b/>
                <w:color w:val="FF0000"/>
                <w:sz w:val="96"/>
                <w:szCs w:val="96"/>
              </w:rPr>
              <w:t>лицеиста</w:t>
            </w:r>
          </w:p>
        </w:tc>
      </w:tr>
    </w:tbl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Помни, что в мире есть вещи ни с чем не сопоставимые. Это, прежде всего, родная земля, которая вскормила тебя, дала тебе жизнь.</w:t>
      </w:r>
    </w:p>
    <w:p w:rsidR="00E9306C" w:rsidRPr="00E23D84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Дорожи своим именем: твое имя – это твоя честь и достоинство. Они для лицеиста дороже всего, даже успеха.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Почитай родителей, давших тебе жизнь.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Не допускай, чтобы родители давали тебе то, в чем отказывают себе.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Высшее воплощение человеческой красоты – это женщина. Девочка, девушка – это не только твой друг. Она – будущая мать. Оберегать её красоту, щадить её здоровье – это значит заботиться о красоте и величии всего рода человеческого.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Знай: источником, порождающим наибольшее число общественных бедствий, является невежество.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Не забывай: знания без совести – это крушение души.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Учись творчески, развивай свои способности и навыки, будь соавтором каждого урока и мероприятия.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Думай, ищи, учись, твори себя и мир ежедневно.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 xml:space="preserve">Всегда помни: </w:t>
      </w:r>
      <w:r w:rsidR="00554CFE" w:rsidRPr="00554CFE">
        <w:rPr>
          <w:rFonts w:ascii="a_AlternaBrk" w:hAnsi="a_AlternaBrk" w:cs="Times New Roman"/>
          <w:b/>
          <w:sz w:val="28"/>
          <w:szCs w:val="28"/>
          <w:lang w:val="ru-RU"/>
        </w:rPr>
        <w:t>ум и цель – соотносимые понятия.</w:t>
      </w: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 xml:space="preserve"> </w:t>
      </w:r>
      <w:r w:rsidR="00554CFE" w:rsidRPr="00554CFE">
        <w:rPr>
          <w:rFonts w:ascii="a_AlternaBrk" w:hAnsi="a_AlternaBrk" w:cs="Times New Roman"/>
          <w:b/>
          <w:sz w:val="28"/>
          <w:szCs w:val="28"/>
          <w:lang w:val="ru-RU"/>
        </w:rPr>
        <w:t>В</w:t>
      </w: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ысокая цель возвышает ум.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Знай: личность характеризуется не только тем, что она делает, но и тем, как она это делает.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 xml:space="preserve">Будь чуток и отзывчив, защищай </w:t>
      </w:r>
      <w:proofErr w:type="gramStart"/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слабого</w:t>
      </w:r>
      <w:proofErr w:type="gramEnd"/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Пойми: не бывает добросовестности первого или второго сорта, добросовестность только одна – безупречная.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Не бойся высказывать свое мнение и его отстаивать, но не навязывать.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В трудных обстоятельствах сохраняй здравомыслие.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Не откладывай на завтра то, что можно сделать сегодня. Будь трудолюбив.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Никогда не беспокой других для того, что можешь сделать сам.</w:t>
      </w:r>
    </w:p>
    <w:p w:rsidR="00E9306C" w:rsidRPr="00554CFE" w:rsidRDefault="00E9306C" w:rsidP="00E9306C">
      <w:pPr>
        <w:pStyle w:val="a5"/>
        <w:numPr>
          <w:ilvl w:val="0"/>
          <w:numId w:val="6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 w:rsidRPr="00554CFE">
        <w:rPr>
          <w:rFonts w:ascii="a_AlternaBrk" w:hAnsi="a_AlternaBrk" w:cs="Times New Roman"/>
          <w:b/>
          <w:sz w:val="28"/>
          <w:szCs w:val="28"/>
          <w:lang w:val="ru-RU"/>
        </w:rPr>
        <w:t>Всегда помни:</w:t>
      </w:r>
    </w:p>
    <w:p w:rsidR="00E9306C" w:rsidRPr="00554CFE" w:rsidRDefault="00E23D84" w:rsidP="00E9306C">
      <w:pPr>
        <w:pStyle w:val="a5"/>
        <w:numPr>
          <w:ilvl w:val="0"/>
          <w:numId w:val="4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>
        <w:rPr>
          <w:rFonts w:ascii="a_AlternaBrk" w:hAnsi="a_AlternaBrk" w:cs="Times New Roman"/>
          <w:b/>
          <w:sz w:val="28"/>
          <w:szCs w:val="28"/>
          <w:lang w:val="ru-RU"/>
        </w:rPr>
        <w:t>н</w:t>
      </w:r>
      <w:r w:rsidR="00E9306C" w:rsidRPr="00554CFE">
        <w:rPr>
          <w:rFonts w:ascii="a_AlternaBrk" w:hAnsi="a_AlternaBrk" w:cs="Times New Roman"/>
          <w:b/>
          <w:sz w:val="28"/>
          <w:szCs w:val="28"/>
          <w:lang w:val="ru-RU"/>
        </w:rPr>
        <w:t>ельзя ожидать, пока с тобой поздоровается старший – ты должен первый поприветствовать его.</w:t>
      </w:r>
    </w:p>
    <w:p w:rsidR="00E9306C" w:rsidRPr="00554CFE" w:rsidRDefault="00E23D84" w:rsidP="00E9306C">
      <w:pPr>
        <w:pStyle w:val="a5"/>
        <w:numPr>
          <w:ilvl w:val="0"/>
          <w:numId w:val="4"/>
        </w:numPr>
        <w:jc w:val="both"/>
        <w:rPr>
          <w:rFonts w:ascii="a_AlternaBrk" w:hAnsi="a_AlternaBrk" w:cs="Times New Roman"/>
          <w:b/>
          <w:sz w:val="28"/>
          <w:szCs w:val="28"/>
          <w:lang w:val="ru-RU"/>
        </w:rPr>
      </w:pPr>
      <w:r>
        <w:rPr>
          <w:rFonts w:ascii="a_AlternaBrk" w:hAnsi="a_AlternaBrk" w:cs="Times New Roman"/>
          <w:b/>
          <w:sz w:val="28"/>
          <w:szCs w:val="28"/>
          <w:lang w:val="ru-RU"/>
        </w:rPr>
        <w:t>н</w:t>
      </w:r>
      <w:r w:rsidR="00E9306C" w:rsidRPr="00554CFE">
        <w:rPr>
          <w:rFonts w:ascii="a_AlternaBrk" w:hAnsi="a_AlternaBrk" w:cs="Times New Roman"/>
          <w:b/>
          <w:sz w:val="28"/>
          <w:szCs w:val="28"/>
          <w:lang w:val="ru-RU"/>
        </w:rPr>
        <w:t>ельзя сидеть, когда взрослый стоит, особенно пожилой человек, а тем более, женщина.</w:t>
      </w:r>
      <w:bookmarkStart w:id="0" w:name="_GoBack"/>
      <w:bookmarkEnd w:id="0"/>
    </w:p>
    <w:sectPr w:rsidR="00E9306C" w:rsidRPr="00554CFE" w:rsidSect="00D153D4">
      <w:pgSz w:w="11906" w:h="16838" w:code="9"/>
      <w:pgMar w:top="567" w:right="1416" w:bottom="18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_Ex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_AlternaBrk">
    <w:altName w:val="Arial Narrow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F5BE8"/>
    <w:multiLevelType w:val="hybridMultilevel"/>
    <w:tmpl w:val="5440A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C67AA5"/>
    <w:multiLevelType w:val="hybridMultilevel"/>
    <w:tmpl w:val="CB54D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83363"/>
    <w:multiLevelType w:val="hybridMultilevel"/>
    <w:tmpl w:val="0EDEA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36B32"/>
    <w:multiLevelType w:val="hybridMultilevel"/>
    <w:tmpl w:val="AC4EC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92651"/>
    <w:multiLevelType w:val="hybridMultilevel"/>
    <w:tmpl w:val="FD2E6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E1A2D"/>
    <w:multiLevelType w:val="hybridMultilevel"/>
    <w:tmpl w:val="7D689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A5CF4FC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049BE"/>
    <w:rsid w:val="00112F5E"/>
    <w:rsid w:val="002879EB"/>
    <w:rsid w:val="00554CFE"/>
    <w:rsid w:val="006049BE"/>
    <w:rsid w:val="00673BA2"/>
    <w:rsid w:val="006C6ABC"/>
    <w:rsid w:val="00725FB6"/>
    <w:rsid w:val="00771BF9"/>
    <w:rsid w:val="008774F7"/>
    <w:rsid w:val="009F2DD1"/>
    <w:rsid w:val="009F420C"/>
    <w:rsid w:val="00C9466D"/>
    <w:rsid w:val="00D153D4"/>
    <w:rsid w:val="00E23D84"/>
    <w:rsid w:val="00E71BDA"/>
    <w:rsid w:val="00E9306C"/>
    <w:rsid w:val="00E957C7"/>
    <w:rsid w:val="00F5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49BE"/>
    <w:pPr>
      <w:spacing w:after="0" w:line="240" w:lineRule="auto"/>
    </w:pPr>
  </w:style>
  <w:style w:type="table" w:styleId="a4">
    <w:name w:val="Table Grid"/>
    <w:basedOn w:val="a1"/>
    <w:uiPriority w:val="59"/>
    <w:rsid w:val="00771BF9"/>
    <w:pPr>
      <w:spacing w:beforeAutospacing="1" w:after="0" w:line="240" w:lineRule="auto"/>
      <w:ind w:firstLine="709"/>
      <w:jc w:val="both"/>
    </w:pPr>
    <w:rPr>
      <w:rFonts w:eastAsiaTheme="minorHAns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153D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15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53D4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E23D84"/>
    <w:pPr>
      <w:spacing w:after="0" w:line="240" w:lineRule="auto"/>
    </w:pPr>
    <w:rPr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0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8427C-BAD1-40E9-8538-15361EFFA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11</cp:revision>
  <dcterms:created xsi:type="dcterms:W3CDTF">2013-10-28T06:41:00Z</dcterms:created>
  <dcterms:modified xsi:type="dcterms:W3CDTF">2018-08-03T16:41:00Z</dcterms:modified>
</cp:coreProperties>
</file>